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北图（Betcolor）扫描仪驱动程序及应用软件下载：</w:t>
      </w:r>
    </w:p>
    <w:tbl>
      <w:tblPr>
        <w:tblStyle w:val="8"/>
        <w:tblW w:w="756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3208"/>
        <w:gridCol w:w="2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版 本</w:t>
            </w:r>
          </w:p>
        </w:tc>
        <w:tc>
          <w:tcPr>
            <w:tcW w:w="3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适用下列型号扫描仪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下载地址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ScanManager</w:t>
            </w:r>
          </w:p>
        </w:tc>
        <w:tc>
          <w:tcPr>
            <w:tcW w:w="3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扫描仪名称</w:t>
            </w:r>
          </w:p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 xml:space="preserve">Betcolor 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24</w:t>
            </w:r>
            <w:r>
              <w:rPr>
                <w:rFonts w:ascii="Arial" w:hAnsi="Arial" w:eastAsia="宋体" w:cs="Arial"/>
                <w:kern w:val="0"/>
                <w:szCs w:val="21"/>
              </w:rPr>
              <w:t>55 Scan</w:t>
            </w:r>
          </w:p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Betcolor 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36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55 Scan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Betcolor 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4492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Scan</w:t>
            </w:r>
          </w:p>
        </w:tc>
        <w:tc>
          <w:tcPr>
            <w:tcW w:w="2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nb.baidupcs.com/file/3d92ae3c6e49b23944723d5f8d79b45b?bkt=p2-nj-839&amp;fid=2842048916-250528-556240100567022&amp;time=1432537391&amp;sign=FDTAXERLBH-DCb740ccc5511e5e8fedcff06b081203-DXX7xIQr6gp9ynjWryPOhUBDbKQ%3D&amp;to=nbb&amp;fm=Nin,B,T,tt&amp;newver=1&amp;newfm=1&amp;flow_ver=3&amp;sl=69468239&amp;expires=8h&amp;rt=pr&amp;r=481898971&amp;mlogid=2645944007&amp;vuk=2842048916&amp;vbdid=1479395536&amp;fin=Betcolor%E6%89%AB%E6%8F%8F%E8%BD%AF%E4%BB%B6.exe&amp;fn=Betcolor%E6%89%AB%E6%8F%8F%E8%BD%AF%E4%BB%B6.exe&amp;slt=pm&amp;uta=0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Arial" w:hAnsi="Arial" w:eastAsia="宋体" w:cs="Arial"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北图（Betcolor）</w:t>
      </w: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数码蓝图机、工程机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驱动程序及应用软件下载：</w:t>
      </w:r>
    </w:p>
    <w:tbl>
      <w:tblPr>
        <w:tblStyle w:val="8"/>
        <w:tblW w:w="7513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8"/>
        <w:gridCol w:w="3313"/>
        <w:gridCol w:w="1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版 本</w:t>
            </w:r>
          </w:p>
        </w:tc>
        <w:tc>
          <w:tcPr>
            <w:tcW w:w="3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适用下列型号扫描仪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下载地址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Windows </w:t>
            </w:r>
            <w:r>
              <w:rPr>
                <w:rFonts w:ascii="Arial" w:hAnsi="Arial" w:eastAsia="宋体" w:cs="Arial"/>
                <w:kern w:val="0"/>
                <w:szCs w:val="21"/>
              </w:rPr>
              <w:t>DRIVER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2.82</w:t>
            </w:r>
          </w:p>
        </w:tc>
        <w:tc>
          <w:tcPr>
            <w:tcW w:w="3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Betcolor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 xml:space="preserve"> BT-1070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蓝图机/工程机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"http://www.betcolor.com/images/upload/File/CY/V2-82.rar"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TerioStation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.</w:t>
            </w:r>
            <w:r>
              <w:rPr>
                <w:rFonts w:ascii="Arial" w:hAnsi="Arial" w:eastAsia="宋体" w:cs="Arial"/>
                <w:kern w:val="0"/>
                <w:szCs w:val="21"/>
              </w:rPr>
              <w:t>70</w:t>
            </w:r>
          </w:p>
        </w:tc>
        <w:tc>
          <w:tcPr>
            <w:tcW w:w="3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etcolor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 xml:space="preserve"> BT-1070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蓝图机/工程机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"http://www.betcolor.com/images/upload/File/CY/SP740.rar"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京图数码蓝图机、工程机</w:t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驱动程序及应用软件下载：</w:t>
      </w:r>
    </w:p>
    <w:tbl>
      <w:tblPr>
        <w:tblStyle w:val="8"/>
        <w:tblW w:w="747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3"/>
        <w:gridCol w:w="2778"/>
        <w:gridCol w:w="12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版 本</w:t>
            </w:r>
          </w:p>
        </w:tc>
        <w:tc>
          <w:tcPr>
            <w:tcW w:w="2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适用下列型号扫描仪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下载地址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Windows </w:t>
            </w:r>
            <w:r>
              <w:rPr>
                <w:rFonts w:ascii="Arial" w:hAnsi="Arial" w:eastAsia="宋体" w:cs="Arial"/>
                <w:kern w:val="0"/>
                <w:szCs w:val="21"/>
              </w:rPr>
              <w:t>DRIVER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1.0</w:t>
            </w:r>
          </w:p>
        </w:tc>
        <w:tc>
          <w:tcPr>
            <w:tcW w:w="2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JT-1500全系列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"http://www.betcolor.com/images/upload/File/CY/JT-1500.rar"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JingtuPrintManager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32bit</w:t>
            </w:r>
          </w:p>
        </w:tc>
        <w:tc>
          <w:tcPr>
            <w:tcW w:w="2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JT-1500全系列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"http://www.betcolor.com/images/upload/File/CY/JingtuPrint-32.rar"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JingtuPrintManager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64bit</w:t>
            </w:r>
          </w:p>
        </w:tc>
        <w:tc>
          <w:tcPr>
            <w:tcW w:w="2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JT-1500全系列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"http://www.betcolor.com/images/upload/File/CY/JingtuPrint-64.rar"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康泰科斯（Contex）扫描仪驱动程序WIDEsystem：</w:t>
      </w:r>
    </w:p>
    <w:tbl>
      <w:tblPr>
        <w:tblStyle w:val="8"/>
        <w:tblW w:w="665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3270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版 本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适用下列型号扫描仪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下载地址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WIDEsystem</w:t>
            </w:r>
            <w:r>
              <w:rPr>
                <w:rFonts w:ascii="Arial" w:hAnsi="Arial" w:eastAsia="宋体" w:cs="Arial"/>
                <w:kern w:val="0"/>
              </w:rPr>
              <w:t> </w:t>
            </w:r>
            <w:r>
              <w:rPr>
                <w:rFonts w:ascii="Verdana" w:hAnsi="Verdana" w:eastAsia="宋体" w:cs="Arial"/>
                <w:color w:val="565756"/>
                <w:kern w:val="0"/>
                <w:sz w:val="18"/>
                <w:szCs w:val="18"/>
              </w:rPr>
              <w:t>5.1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HD iFLEX BA51D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Ultra RA67G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Quattro MQ52D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4400 MN52D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2400 MP52D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3600 NA53A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XD 2490 MG52D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4410 MA52A, MA52D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4420 MB52A, MB52D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4430 MC52A, MC52D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4450 MD52A, MD52D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4490 ME52A, ME52D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4230i KM67E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4250 KE67E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4230 KF67E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3650 KH67E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3630 KK67E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"http://downloads.contex.com/supportfiles/software/widesystem/WIDEsystem-Installer-510-62130.exe"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WIDEsystem 4.3</w:t>
            </w:r>
          </w:p>
        </w:tc>
        <w:tc>
          <w:tcPr>
            <w:tcW w:w="3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除 HD iFLEX BA51D外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"http://downloads.contex.com/supportfiles/software/widesystem/WIDEsystem431-50307.exe"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br w:type="textWrapping"/>
      </w:r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康泰科斯（Contex）Nextimage扫描软件：</w:t>
      </w:r>
    </w:p>
    <w:tbl>
      <w:tblPr>
        <w:tblStyle w:val="8"/>
        <w:tblW w:w="6636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3285"/>
        <w:gridCol w:w="12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版 本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适用下列型号扫描仪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</w:rPr>
              <w:t>下载地址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Nextimage</w:t>
            </w:r>
            <w:r>
              <w:rPr>
                <w:rFonts w:ascii="Arial" w:hAnsi="Arial" w:eastAsia="宋体" w:cs="Arial"/>
                <w:kern w:val="0"/>
              </w:rPr>
              <w:t> </w:t>
            </w:r>
            <w:r>
              <w:rPr>
                <w:rFonts w:ascii="Verdana" w:hAnsi="Verdana" w:eastAsia="宋体" w:cs="Arial"/>
                <w:color w:val="565756"/>
                <w:kern w:val="0"/>
                <w:sz w:val="18"/>
                <w:szCs w:val="18"/>
              </w:rPr>
              <w:t>4.3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扫描仪名称 型号 ID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iFLEX BA51D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Ultra RA67G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Quattro MQ52D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4400 MN52D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IQ 2400 MP52D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3600 NA53A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XD 2490 MG52D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4410 MA52A, MA52D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4420 MB52A, MB52D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4430 MC52A, MC52D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4450 MD52A, MD52D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SD 4490 ME52A, ME52D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4230i KM67E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4250 KE67E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4230 KF67E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3650 KH67E</w:t>
            </w:r>
            <w:r>
              <w:rPr>
                <w:rFonts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Cs w:val="21"/>
              </w:rPr>
              <w:t>HD 3630 KK67E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"http://downloads.contex.com/supportfiles/software/nextimage/Nextimage-Installer-4.3.0-62165.exe"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Nextimage 3.1.5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除 HD iFLEX BA51D外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"http://downloads.contex.com/supportfiles/software/nextimage/Nextimage315-52447.exe"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t>下载</w:t>
            </w:r>
            <w:r>
              <w:rPr>
                <w:rFonts w:ascii="Arial" w:hAnsi="Arial" w:eastAsia="宋体" w:cs="Arial"/>
                <w:color w:val="0000FF"/>
                <w:kern w:val="0"/>
                <w:u w:val="single"/>
              </w:rPr>
              <w:fldChar w:fldCharType="end"/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FF0000"/>
          <w:kern w:val="0"/>
          <w:sz w:val="18"/>
          <w:szCs w:val="18"/>
        </w:rPr>
        <w:t>注：2.x和3.x版软件序列号不适用于4.x版Nextimage软件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bookmarkStart w:id="0" w:name="_GoBack"/>
      <w:bookmarkEnd w:id="0"/>
    </w:p>
    <w:p>
      <w:pPr>
        <w:jc w:val="both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1"/>
    <w:rsid w:val="00172334"/>
    <w:rsid w:val="004B1378"/>
    <w:rsid w:val="004D07C6"/>
    <w:rsid w:val="005151E9"/>
    <w:rsid w:val="008770F1"/>
    <w:rsid w:val="00EF25A1"/>
    <w:rsid w:val="52D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659</Words>
  <Characters>3761</Characters>
  <Lines>31</Lines>
  <Paragraphs>8</Paragraphs>
  <TotalTime>3</TotalTime>
  <ScaleCrop>false</ScaleCrop>
  <LinksUpToDate>false</LinksUpToDate>
  <CharactersWithSpaces>4412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2015-07-29T07:46:00Z</dcterms:created>
  <dc:creator>Jerom</dc:creator>
  <cp:lastModifiedBy>13810</cp:lastModifiedBy>
  <dcterms:modified xsi:type="dcterms:W3CDTF">2018-07-02T03:09:57Z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